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AB0AF2" w:rsidRDefault="00AC4E6B" w:rsidP="00742E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Week </w:t>
      </w:r>
      <w:r w:rsidR="00D0209B">
        <w:rPr>
          <w:rFonts w:ascii="Arial" w:hAnsi="Arial" w:cs="Arial"/>
          <w:sz w:val="24"/>
          <w:szCs w:val="24"/>
        </w:rPr>
        <w:t xml:space="preserve"> </w:t>
      </w:r>
      <w:r w:rsidR="00DE4F11">
        <w:rPr>
          <w:rFonts w:ascii="Arial" w:hAnsi="Arial" w:cs="Arial"/>
          <w:sz w:val="24"/>
          <w:szCs w:val="24"/>
        </w:rPr>
        <w:t>5</w:t>
      </w:r>
      <w:r w:rsidR="0092237B">
        <w:rPr>
          <w:rFonts w:ascii="Arial" w:hAnsi="Arial" w:cs="Arial"/>
          <w:sz w:val="24"/>
          <w:szCs w:val="24"/>
        </w:rPr>
        <w:t xml:space="preserve"> Betaalmiddelen</w:t>
      </w:r>
    </w:p>
    <w:p w:rsidR="00DE4F11" w:rsidRPr="00DE4F11" w:rsidRDefault="00DE4F11" w:rsidP="00DE4F1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E4F11" w:rsidRPr="00DE4F11" w:rsidRDefault="00DE4F11" w:rsidP="00DE4F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  <w:lang w:eastAsia="nl-NL"/>
        </w:rPr>
      </w:pPr>
      <w:r w:rsidRPr="00DE4F11">
        <w:rPr>
          <w:rFonts w:ascii="Tahoma" w:eastAsia="Times New Roman" w:hAnsi="Tahoma" w:cs="Tahoma"/>
          <w:b/>
          <w:bCs/>
          <w:sz w:val="28"/>
          <w:szCs w:val="28"/>
          <w:lang w:eastAsia="nl-NL"/>
        </w:rPr>
        <w:t>opdracht 5: Betaalmiddelen, chartaal geld</w:t>
      </w:r>
    </w:p>
    <w:p w:rsidR="00DE4F11" w:rsidRPr="00DE4F11" w:rsidRDefault="00DE4F11" w:rsidP="00DE4F1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E4F11" w:rsidRPr="00DE4F11" w:rsidRDefault="00DE4F11" w:rsidP="00DE4F11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E4F11">
        <w:rPr>
          <w:rFonts w:ascii="Tahoma" w:eastAsia="Times New Roman" w:hAnsi="Tahoma" w:cs="Tahoma"/>
          <w:sz w:val="24"/>
          <w:szCs w:val="24"/>
          <w:lang w:eastAsia="nl-NL"/>
        </w:rPr>
        <w:t>De leerling weet welke betaalmiddelen er zijn, en weet deze op echtheid te controleren.</w:t>
      </w:r>
    </w:p>
    <w:p w:rsidR="00DE4F11" w:rsidRPr="00DE4F11" w:rsidRDefault="00DE4F11" w:rsidP="00DE4F11">
      <w:pPr>
        <w:spacing w:after="0" w:line="240" w:lineRule="auto"/>
        <w:ind w:left="360"/>
        <w:rPr>
          <w:rFonts w:ascii="Tahoma" w:eastAsia="Times New Roman" w:hAnsi="Tahoma" w:cs="Tahoma"/>
          <w:sz w:val="24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DE4F11" w:rsidRPr="00DE4F11" w:rsidTr="005F2F1C">
        <w:trPr>
          <w:cantSplit/>
        </w:trPr>
        <w:tc>
          <w:tcPr>
            <w:tcW w:w="2303" w:type="dxa"/>
            <w:vMerge w:val="restart"/>
          </w:tcPr>
          <w:p w:rsidR="00DE4F11" w:rsidRPr="00DE4F11" w:rsidRDefault="00DE4F11" w:rsidP="00DE4F11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nl-NL"/>
              </w:rPr>
            </w:pPr>
            <w:r w:rsidRPr="00DE4F1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nl-NL"/>
              </w:rPr>
              <w:t>Onderwerp</w:t>
            </w:r>
          </w:p>
        </w:tc>
        <w:tc>
          <w:tcPr>
            <w:tcW w:w="6909" w:type="dxa"/>
            <w:gridSpan w:val="3"/>
          </w:tcPr>
          <w:p w:rsidR="00DE4F11" w:rsidRPr="00DE4F11" w:rsidRDefault="00DE4F11" w:rsidP="00DE4F11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nl-NL"/>
              </w:rPr>
            </w:pPr>
            <w:r w:rsidRPr="00DE4F11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nl-NL"/>
              </w:rPr>
              <w:t>Schooltaak</w:t>
            </w:r>
          </w:p>
        </w:tc>
      </w:tr>
      <w:tr w:rsidR="00DE4F11" w:rsidRPr="00DE4F11" w:rsidTr="005F2F1C">
        <w:trPr>
          <w:cantSplit/>
        </w:trPr>
        <w:tc>
          <w:tcPr>
            <w:tcW w:w="2303" w:type="dxa"/>
            <w:vMerge/>
          </w:tcPr>
          <w:p w:rsidR="00DE4F11" w:rsidRPr="00DE4F11" w:rsidRDefault="00DE4F11" w:rsidP="00DE4F1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2303" w:type="dxa"/>
          </w:tcPr>
          <w:p w:rsidR="00DE4F11" w:rsidRPr="00DE4F11" w:rsidRDefault="00DE4F11" w:rsidP="00DE4F1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nl-NL"/>
              </w:rPr>
            </w:pPr>
            <w:r w:rsidRPr="00DE4F11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nl-NL"/>
              </w:rPr>
              <w:t>Theorie</w:t>
            </w:r>
          </w:p>
        </w:tc>
        <w:tc>
          <w:tcPr>
            <w:tcW w:w="2303" w:type="dxa"/>
          </w:tcPr>
          <w:p w:rsidR="00DE4F11" w:rsidRPr="00DE4F11" w:rsidRDefault="00DE4F11" w:rsidP="00DE4F1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nl-NL"/>
              </w:rPr>
            </w:pPr>
            <w:r w:rsidRPr="00DE4F11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nl-NL"/>
              </w:rPr>
              <w:t>Praktijk</w:t>
            </w:r>
          </w:p>
        </w:tc>
        <w:tc>
          <w:tcPr>
            <w:tcW w:w="2303" w:type="dxa"/>
          </w:tcPr>
          <w:p w:rsidR="00DE4F11" w:rsidRPr="00DE4F11" w:rsidRDefault="00DE4F11" w:rsidP="00DE4F1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nl-NL"/>
              </w:rPr>
            </w:pPr>
            <w:r w:rsidRPr="00DE4F11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nl-NL"/>
              </w:rPr>
              <w:t>Vragen</w:t>
            </w:r>
          </w:p>
        </w:tc>
      </w:tr>
      <w:tr w:rsidR="00DE4F11" w:rsidRPr="00DE4F11" w:rsidTr="005F2F1C">
        <w:tc>
          <w:tcPr>
            <w:tcW w:w="2303" w:type="dxa"/>
          </w:tcPr>
          <w:p w:rsidR="00DE4F11" w:rsidRPr="00DE4F11" w:rsidRDefault="00DE4F11" w:rsidP="00DE4F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</w:pPr>
            <w:r w:rsidRPr="00DE4F11"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  <w:t>Munten en biljetten.</w:t>
            </w:r>
          </w:p>
        </w:tc>
        <w:tc>
          <w:tcPr>
            <w:tcW w:w="2303" w:type="dxa"/>
          </w:tcPr>
          <w:p w:rsidR="00DE4F11" w:rsidRPr="00DE4F11" w:rsidRDefault="00DE4F11" w:rsidP="00DE4F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</w:pPr>
            <w:r w:rsidRPr="00DE4F11"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  <w:t>2.1 &amp; 2.2 reader</w:t>
            </w:r>
          </w:p>
        </w:tc>
        <w:tc>
          <w:tcPr>
            <w:tcW w:w="2303" w:type="dxa"/>
          </w:tcPr>
          <w:p w:rsidR="00DE4F11" w:rsidRPr="00DE4F11" w:rsidRDefault="00DE4F11" w:rsidP="00DE4F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</w:pPr>
          </w:p>
        </w:tc>
        <w:tc>
          <w:tcPr>
            <w:tcW w:w="2303" w:type="dxa"/>
          </w:tcPr>
          <w:p w:rsidR="00DE4F11" w:rsidRPr="00DE4F11" w:rsidRDefault="00DE4F11" w:rsidP="00DE4F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</w:pPr>
            <w:r w:rsidRPr="00DE4F11"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  <w:t>Opdracht 5.1</w:t>
            </w:r>
          </w:p>
        </w:tc>
      </w:tr>
      <w:tr w:rsidR="00DE4F11" w:rsidRPr="00DE4F11" w:rsidTr="005F2F1C">
        <w:tc>
          <w:tcPr>
            <w:tcW w:w="2303" w:type="dxa"/>
          </w:tcPr>
          <w:p w:rsidR="00DE4F11" w:rsidRPr="00DE4F11" w:rsidRDefault="00DE4F11" w:rsidP="00DE4F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</w:pPr>
          </w:p>
        </w:tc>
        <w:tc>
          <w:tcPr>
            <w:tcW w:w="2303" w:type="dxa"/>
          </w:tcPr>
          <w:p w:rsidR="00DE4F11" w:rsidRPr="00DE4F11" w:rsidRDefault="00DE4F11" w:rsidP="00DE4F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</w:pPr>
          </w:p>
        </w:tc>
        <w:tc>
          <w:tcPr>
            <w:tcW w:w="2303" w:type="dxa"/>
          </w:tcPr>
          <w:p w:rsidR="00DE4F11" w:rsidRPr="00DE4F11" w:rsidRDefault="00DE4F11" w:rsidP="00DE4F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</w:pPr>
          </w:p>
        </w:tc>
        <w:tc>
          <w:tcPr>
            <w:tcW w:w="2303" w:type="dxa"/>
          </w:tcPr>
          <w:p w:rsidR="00DE4F11" w:rsidRPr="00DE4F11" w:rsidRDefault="00DE4F11" w:rsidP="00DE4F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</w:pPr>
          </w:p>
        </w:tc>
      </w:tr>
    </w:tbl>
    <w:p w:rsidR="00DE4F11" w:rsidRPr="00DE4F11" w:rsidRDefault="00DE4F11" w:rsidP="00DE4F11">
      <w:pPr>
        <w:spacing w:after="0" w:line="240" w:lineRule="auto"/>
        <w:ind w:left="720" w:hanging="720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E4F11" w:rsidRPr="00DE4F11" w:rsidRDefault="00DE4F11" w:rsidP="0092237B">
      <w:pPr>
        <w:spacing w:after="0" w:line="240" w:lineRule="auto"/>
        <w:ind w:left="720" w:hanging="720"/>
        <w:rPr>
          <w:rFonts w:ascii="Tahoma" w:eastAsia="Times New Roman" w:hAnsi="Tahoma" w:cs="Tahoma"/>
          <w:sz w:val="24"/>
          <w:szCs w:val="24"/>
          <w:lang w:eastAsia="nl-NL"/>
        </w:rPr>
      </w:pPr>
      <w:r w:rsidRPr="00DE4F11">
        <w:rPr>
          <w:rFonts w:ascii="Tahoma" w:eastAsia="Times New Roman" w:hAnsi="Tahoma" w:cs="Tahoma"/>
          <w:b/>
          <w:bCs/>
          <w:sz w:val="24"/>
          <w:szCs w:val="24"/>
          <w:lang w:eastAsia="nl-NL"/>
        </w:rPr>
        <w:t>5.1:</w:t>
      </w:r>
      <w:r w:rsidRPr="00DE4F11">
        <w:rPr>
          <w:rFonts w:ascii="Tahoma" w:eastAsia="Times New Roman" w:hAnsi="Tahoma" w:cs="Tahoma"/>
          <w:sz w:val="24"/>
          <w:szCs w:val="24"/>
          <w:lang w:eastAsia="nl-NL"/>
        </w:rPr>
        <w:tab/>
      </w:r>
      <w:r w:rsidR="0092237B">
        <w:rPr>
          <w:rFonts w:ascii="Tahoma" w:eastAsia="Times New Roman" w:hAnsi="Tahoma" w:cs="Tahoma"/>
          <w:sz w:val="24"/>
          <w:szCs w:val="24"/>
          <w:lang w:eastAsia="nl-NL"/>
        </w:rPr>
        <w:t>Beschrijf welke betaalmiddelen er allemaal zijn, s</w:t>
      </w:r>
      <w:bookmarkStart w:id="0" w:name="_GoBack"/>
      <w:bookmarkEnd w:id="0"/>
      <w:r w:rsidRPr="00DE4F11">
        <w:rPr>
          <w:rFonts w:ascii="Tahoma" w:eastAsia="Times New Roman" w:hAnsi="Tahoma" w:cs="Tahoma"/>
          <w:sz w:val="24"/>
          <w:szCs w:val="24"/>
          <w:lang w:eastAsia="nl-NL"/>
        </w:rPr>
        <w:t xml:space="preserve">chrijf </w:t>
      </w:r>
      <w:r w:rsidR="0092237B">
        <w:rPr>
          <w:rFonts w:ascii="Tahoma" w:eastAsia="Times New Roman" w:hAnsi="Tahoma" w:cs="Tahoma"/>
          <w:sz w:val="24"/>
          <w:szCs w:val="24"/>
          <w:lang w:eastAsia="nl-NL"/>
        </w:rPr>
        <w:t>op hoe jullie op het leerbedrijf de onderste aspecten uitvoeren?</w:t>
      </w:r>
    </w:p>
    <w:p w:rsidR="00DE4F11" w:rsidRPr="00DE4F11" w:rsidRDefault="00DE4F11" w:rsidP="00DE4F11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E4F11">
        <w:rPr>
          <w:rFonts w:ascii="Tahoma" w:eastAsia="Times New Roman" w:hAnsi="Tahoma" w:cs="Tahoma"/>
          <w:sz w:val="24"/>
          <w:szCs w:val="24"/>
          <w:lang w:eastAsia="nl-NL"/>
        </w:rPr>
        <w:t>De controle van bankbiljetten</w:t>
      </w:r>
    </w:p>
    <w:p w:rsidR="00DE4F11" w:rsidRPr="00DE4F11" w:rsidRDefault="00DE4F11" w:rsidP="00DE4F11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E4F11">
        <w:rPr>
          <w:rFonts w:ascii="Tahoma" w:eastAsia="Times New Roman" w:hAnsi="Tahoma" w:cs="Tahoma"/>
          <w:sz w:val="24"/>
          <w:szCs w:val="24"/>
          <w:lang w:eastAsia="nl-NL"/>
        </w:rPr>
        <w:t>Het accepteren van gescheurde bankbiljetten</w:t>
      </w:r>
    </w:p>
    <w:p w:rsidR="00DE4F11" w:rsidRPr="00DE4F11" w:rsidRDefault="00DE4F11" w:rsidP="00DE4F11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E4F11">
        <w:rPr>
          <w:rFonts w:ascii="Tahoma" w:eastAsia="Times New Roman" w:hAnsi="Tahoma" w:cs="Tahoma"/>
          <w:sz w:val="24"/>
          <w:szCs w:val="24"/>
          <w:lang w:eastAsia="nl-NL"/>
        </w:rPr>
        <w:t>De handelswijze bij het ontdekken van valse bankbiljetten</w:t>
      </w:r>
    </w:p>
    <w:p w:rsidR="00DE4F11" w:rsidRPr="00DE4F11" w:rsidRDefault="00DE4F11" w:rsidP="00DE4F11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E4F11">
        <w:rPr>
          <w:rFonts w:ascii="Tahoma" w:eastAsia="Times New Roman" w:hAnsi="Tahoma" w:cs="Tahoma"/>
          <w:sz w:val="24"/>
          <w:szCs w:val="24"/>
          <w:lang w:eastAsia="nl-NL"/>
        </w:rPr>
        <w:t>Het opbergen van bankbiljetten</w:t>
      </w:r>
    </w:p>
    <w:p w:rsidR="00DE4F11" w:rsidRPr="00DE4F11" w:rsidRDefault="00DE4F11" w:rsidP="00DE4F11">
      <w:pPr>
        <w:spacing w:after="0" w:line="240" w:lineRule="auto"/>
        <w:ind w:left="720" w:hanging="720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E4F11" w:rsidRPr="00DE4F11" w:rsidRDefault="00DE4F11" w:rsidP="00DE4F1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E4F11" w:rsidRDefault="00DE4F11" w:rsidP="00742E44">
      <w:pPr>
        <w:rPr>
          <w:rFonts w:ascii="Arial" w:hAnsi="Arial" w:cs="Arial"/>
          <w:sz w:val="24"/>
          <w:szCs w:val="24"/>
        </w:rPr>
      </w:pPr>
    </w:p>
    <w:sectPr w:rsidR="00DE4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82F"/>
    <w:multiLevelType w:val="hybridMultilevel"/>
    <w:tmpl w:val="D75A23F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010C0B"/>
    <w:multiLevelType w:val="hybridMultilevel"/>
    <w:tmpl w:val="653AD364"/>
    <w:lvl w:ilvl="0" w:tplc="FF8678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5D4B20"/>
    <w:multiLevelType w:val="hybridMultilevel"/>
    <w:tmpl w:val="83EA19EA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7F5883"/>
    <w:multiLevelType w:val="hybridMultilevel"/>
    <w:tmpl w:val="A1A48DC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9F153B"/>
    <w:multiLevelType w:val="hybridMultilevel"/>
    <w:tmpl w:val="B77202BA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361F9C"/>
    <w:multiLevelType w:val="hybridMultilevel"/>
    <w:tmpl w:val="3346856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5B40D8"/>
    <w:multiLevelType w:val="hybridMultilevel"/>
    <w:tmpl w:val="C24A34A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664F42"/>
    <w:multiLevelType w:val="hybridMultilevel"/>
    <w:tmpl w:val="E218707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9B"/>
    <w:rsid w:val="000402F3"/>
    <w:rsid w:val="00742E44"/>
    <w:rsid w:val="0092237B"/>
    <w:rsid w:val="00AB0AF2"/>
    <w:rsid w:val="00AC4E6B"/>
    <w:rsid w:val="00CB5EC7"/>
    <w:rsid w:val="00D0209B"/>
    <w:rsid w:val="00DE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qFormat/>
    <w:rsid w:val="00AB0AF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4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AB0AF2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42E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B5E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B0AF2"/>
    <w:rPr>
      <w:rFonts w:ascii="Arial" w:eastAsia="Times New Roman" w:hAnsi="Arial" w:cs="Arial"/>
      <w:b/>
      <w:bCs/>
      <w:sz w:val="28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rsid w:val="00AB0AF2"/>
    <w:rPr>
      <w:rFonts w:ascii="Arial" w:eastAsia="Times New Roman" w:hAnsi="Arial" w:cs="Arial"/>
      <w:b/>
      <w:bCs/>
      <w:sz w:val="24"/>
      <w:szCs w:val="24"/>
      <w:lang w:eastAsia="nl-NL"/>
    </w:rPr>
  </w:style>
  <w:style w:type="paragraph" w:styleId="Plattetekstinspringen2">
    <w:name w:val="Body Text Indent 2"/>
    <w:basedOn w:val="Standaard"/>
    <w:link w:val="Plattetekstinspringen2Char"/>
    <w:rsid w:val="00AB0AF2"/>
    <w:pPr>
      <w:spacing w:after="0" w:line="240" w:lineRule="auto"/>
      <w:ind w:left="720" w:hanging="720"/>
    </w:pPr>
    <w:rPr>
      <w:rFonts w:ascii="Arial" w:eastAsia="Times New Roman" w:hAnsi="Arial" w:cs="Arial"/>
      <w:sz w:val="24"/>
      <w:szCs w:val="24"/>
      <w:lang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AB0AF2"/>
    <w:rPr>
      <w:rFonts w:ascii="Arial" w:eastAsia="Times New Roman" w:hAnsi="Arial" w:cs="Arial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42E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742E44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742E44"/>
  </w:style>
  <w:style w:type="character" w:customStyle="1" w:styleId="Kop6Char">
    <w:name w:val="Kop 6 Char"/>
    <w:basedOn w:val="Standaardalinea-lettertype"/>
    <w:link w:val="Kop6"/>
    <w:uiPriority w:val="9"/>
    <w:semiHidden/>
    <w:rsid w:val="00CB5EC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qFormat/>
    <w:rsid w:val="00AB0AF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4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AB0AF2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42E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B5E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B0AF2"/>
    <w:rPr>
      <w:rFonts w:ascii="Arial" w:eastAsia="Times New Roman" w:hAnsi="Arial" w:cs="Arial"/>
      <w:b/>
      <w:bCs/>
      <w:sz w:val="28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rsid w:val="00AB0AF2"/>
    <w:rPr>
      <w:rFonts w:ascii="Arial" w:eastAsia="Times New Roman" w:hAnsi="Arial" w:cs="Arial"/>
      <w:b/>
      <w:bCs/>
      <w:sz w:val="24"/>
      <w:szCs w:val="24"/>
      <w:lang w:eastAsia="nl-NL"/>
    </w:rPr>
  </w:style>
  <w:style w:type="paragraph" w:styleId="Plattetekstinspringen2">
    <w:name w:val="Body Text Indent 2"/>
    <w:basedOn w:val="Standaard"/>
    <w:link w:val="Plattetekstinspringen2Char"/>
    <w:rsid w:val="00AB0AF2"/>
    <w:pPr>
      <w:spacing w:after="0" w:line="240" w:lineRule="auto"/>
      <w:ind w:left="720" w:hanging="720"/>
    </w:pPr>
    <w:rPr>
      <w:rFonts w:ascii="Arial" w:eastAsia="Times New Roman" w:hAnsi="Arial" w:cs="Arial"/>
      <w:sz w:val="24"/>
      <w:szCs w:val="24"/>
      <w:lang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AB0AF2"/>
    <w:rPr>
      <w:rFonts w:ascii="Arial" w:eastAsia="Times New Roman" w:hAnsi="Arial" w:cs="Arial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42E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742E44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742E44"/>
  </w:style>
  <w:style w:type="character" w:customStyle="1" w:styleId="Kop6Char">
    <w:name w:val="Kop 6 Char"/>
    <w:basedOn w:val="Standaardalinea-lettertype"/>
    <w:link w:val="Kop6"/>
    <w:uiPriority w:val="9"/>
    <w:semiHidden/>
    <w:rsid w:val="00CB5EC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2017-05-04T15:45:00Z</dcterms:created>
  <dcterms:modified xsi:type="dcterms:W3CDTF">2017-05-04T15:45:00Z</dcterms:modified>
</cp:coreProperties>
</file>